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30" w:tblpY="963"/>
        <w:tblOverlap w:val="never"/>
        <w:tblW w:w="0" w:type="auto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新西兰旅游签证所需资料-</w:t>
            </w:r>
            <w:r>
              <w:rPr>
                <w:rFonts w:hint="eastAsia" w:ascii="楷体" w:hAnsi="楷体" w:eastAsia="楷体" w:cs="楷体"/>
                <w:color w:val="0000FF"/>
                <w:sz w:val="32"/>
                <w:szCs w:val="32"/>
                <w:lang w:val="en-US" w:eastAsia="zh-CN"/>
              </w:rPr>
              <w:t>所有资料要扫描件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新、旧护照原件及护照首尾页 有出入境章和签证页的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出生证明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出生证明彩色复印件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（未满18周岁，必须提供）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电子版，35*45白底彩照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学校开具的学生证明或者学生证彩色复印件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委托书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委托书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不同行的父母出具委托书（联系客户索取模板）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（父母一方的）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（即出资证明）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tbl>
      <w:tblPr>
        <w:tblStyle w:val="3"/>
        <w:tblpPr w:leftFromText="180" w:rightFromText="180" w:vertAnchor="page" w:horzAnchor="page" w:tblpX="805" w:tblpY="1070"/>
        <w:tblOverlap w:val="never"/>
        <w:tblW w:w="0" w:type="auto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（父母一方的）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00000000"/>
    <w:rsid w:val="084844B7"/>
    <w:rsid w:val="1AB211D4"/>
    <w:rsid w:val="21C82367"/>
    <w:rsid w:val="30B86233"/>
    <w:rsid w:val="6166541D"/>
    <w:rsid w:val="6481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416</Characters>
  <Lines>0</Lines>
  <Paragraphs>0</Paragraphs>
  <TotalTime>7</TotalTime>
  <ScaleCrop>false</ScaleCrop>
  <LinksUpToDate>false</LinksUpToDate>
  <CharactersWithSpaces>419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2023-07-17T02:06:00Z</dcterms:created>
  <dc:creator>lipan08</dc:creator>
  <cp:lastModifiedBy>北青旅-谢云攀</cp:lastModifiedBy>
  <dcterms:modified xsi:type="dcterms:W3CDTF">2024-02-21T06:36:15Z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784B8BF83C5041818C585F10ABE3D56B_12</vt:lpwstr>
  </property>
</Properties>
</file>