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val="en-US" w:eastAsia="zh-CN"/>
        </w:rPr>
      </w:pP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tbl>
      <w:tblPr>
        <w:tblStyle w:val="5"/>
        <w:tblpPr w:leftFromText="180" w:rightFromText="180" w:vertAnchor="page" w:horzAnchor="page" w:tblpX="815" w:tblpY="226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ind w:firstLine="2240" w:firstLineChars="700"/>
              <w:jc w:val="both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加拿大学生访问签证所需资料-非全日制学生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首页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所有出入境章页、签证页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  <w:p>
            <w:pPr>
              <w:rPr>
                <w:rFonts w:hint="default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如果有旧护照一起扫描（原件按指纹时携带）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如已婚提供结婚证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填写电子版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学习证明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学校开具的在读证明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  <w:p>
            <w:pPr>
              <w:numPr>
                <w:ilvl w:val="0"/>
                <w:numId w:val="1"/>
              </w:numPr>
              <w:rPr>
                <w:rFonts w:hint="default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彩色扫描件（如果没有开具至少5万以上存款证明）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由加拿大邀请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开据的邀请信（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可是彩色电子版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目前加拿大签证办理步骤: </w:t>
      </w:r>
    </w:p>
    <w:p>
      <w:pPr>
        <w:numPr>
          <w:ilvl w:val="0"/>
          <w:numId w:val="2"/>
        </w:num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准备资料(目前为线上受理，所有资料提供电子扫描件即可) 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检查整理资料(如有问题再补充)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操作资料(线上填表、翻译、上传资料、约按指纹时间) 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4、发送按指纹通知</w:t>
      </w:r>
    </w:p>
    <w:p>
      <w:p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5、到按指纹日期本人去签证中心按指纹（护照不上交）</w:t>
      </w:r>
    </w:p>
    <w:p>
      <w:p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 xml:space="preserve">6、等待结果 </w:t>
      </w:r>
    </w:p>
    <w:p>
      <w:pP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vertAlign w:val="baseline"/>
          <w:lang w:val="en-US" w:eastAsia="zh-CN"/>
        </w:rPr>
        <w:t>7、出签，提供护照到签证中心贴签证页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tbl>
      <w:tblPr>
        <w:tblStyle w:val="5"/>
        <w:tblpPr w:leftFromText="180" w:rightFromText="180" w:vertAnchor="page" w:horzAnchor="page" w:tblpX="815" w:tblpY="226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1.收到齐全材料，我公司将安排在两个工作日左右完成工作（旺季时间可能延长，如有特殊情况请说明，我公司将作出调整）。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6011FD"/>
    <w:multiLevelType w:val="singleLevel"/>
    <w:tmpl w:val="CB6011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DB989C8"/>
    <w:multiLevelType w:val="singleLevel"/>
    <w:tmpl w:val="3DB989C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2UxOTNiM2M1ODcwMTEzOTdjNmQ1NGNkNTI0NDIifQ=="/>
  </w:docVars>
  <w:rsids>
    <w:rsidRoot w:val="5F8C774D"/>
    <w:rsid w:val="024E04BA"/>
    <w:rsid w:val="04A0281C"/>
    <w:rsid w:val="0EDF7587"/>
    <w:rsid w:val="135F02B5"/>
    <w:rsid w:val="14B10BBB"/>
    <w:rsid w:val="155362A8"/>
    <w:rsid w:val="16C32FBA"/>
    <w:rsid w:val="19F93196"/>
    <w:rsid w:val="1EF108E0"/>
    <w:rsid w:val="206F7D0E"/>
    <w:rsid w:val="20F326ED"/>
    <w:rsid w:val="22001566"/>
    <w:rsid w:val="27A6670B"/>
    <w:rsid w:val="2AE8703B"/>
    <w:rsid w:val="2C68025D"/>
    <w:rsid w:val="2CDD4252"/>
    <w:rsid w:val="2D856DC3"/>
    <w:rsid w:val="30DC319E"/>
    <w:rsid w:val="33160EC4"/>
    <w:rsid w:val="35A605DB"/>
    <w:rsid w:val="3B226762"/>
    <w:rsid w:val="3EE212E6"/>
    <w:rsid w:val="3FAE21A9"/>
    <w:rsid w:val="40C050C3"/>
    <w:rsid w:val="41E55C2A"/>
    <w:rsid w:val="42BE0955"/>
    <w:rsid w:val="430640AA"/>
    <w:rsid w:val="463F1DAD"/>
    <w:rsid w:val="4A946440"/>
    <w:rsid w:val="4E600FED"/>
    <w:rsid w:val="53D14261"/>
    <w:rsid w:val="568D3015"/>
    <w:rsid w:val="59DE358E"/>
    <w:rsid w:val="5B484E08"/>
    <w:rsid w:val="5B631C42"/>
    <w:rsid w:val="5DB449D7"/>
    <w:rsid w:val="5F8C774D"/>
    <w:rsid w:val="629B7233"/>
    <w:rsid w:val="62C21944"/>
    <w:rsid w:val="64416899"/>
    <w:rsid w:val="65A96DEB"/>
    <w:rsid w:val="678E0047"/>
    <w:rsid w:val="692D1AE1"/>
    <w:rsid w:val="6C1B20C5"/>
    <w:rsid w:val="6FEA24DA"/>
    <w:rsid w:val="727A7B45"/>
    <w:rsid w:val="73070FFE"/>
    <w:rsid w:val="740022CC"/>
    <w:rsid w:val="765439FD"/>
    <w:rsid w:val="7A0F7343"/>
    <w:rsid w:val="7A7237F8"/>
    <w:rsid w:val="7B482B0A"/>
    <w:rsid w:val="7B8D3CAE"/>
    <w:rsid w:val="7C8E41ED"/>
    <w:rsid w:val="7CE65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2017-07-12T08:28:00Z</dcterms:created>
  <dc:creator>lipantour</dc:creator>
  <cp:lastModifiedBy>北青旅-谢云攀</cp:lastModifiedBy>
  <dcterms:modified xsi:type="dcterms:W3CDTF">2024-05-16T02:30:40Z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5B4EC6FAEB1749429589D777CB0CA2AD_13</vt:lpwstr>
  </property>
</Properties>
</file>