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德国商务签证所需资料-在职人员</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2张6个月内拍摄</w:t>
            </w:r>
            <w:r>
              <w:rPr>
                <w:rFonts w:hint="eastAsia" w:ascii="楷体" w:hAnsi="楷体" w:eastAsia="楷体" w:cs="楷体"/>
                <w:sz w:val="28"/>
                <w:szCs w:val="28"/>
              </w:rPr>
              <w:t>白底彩色近期照片，尺寸3.5*4.5cm</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7</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 使用公司正式信头纸，注明公司的现址及现联络方式（电话号码、传真 号、电子邮箱和网站主页）；</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用中文 开具，并附上德文或英文翻译；加盖公司公章 - 由公司负责人亲笔签名（不接受电子签名）；</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禁止第三方模仿或伪造签字</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8</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bl>
    <w:p/>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9</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工作单位最近三个月的银行对账单 （原件）- 由工作单位承担旅行费用时须提交</w:t>
            </w:r>
            <w:r>
              <w:rPr>
                <w:rFonts w:hint="eastAsia" w:ascii="楷体" w:hAnsi="楷体" w:eastAsia="楷体" w:cs="楷体"/>
                <w:sz w:val="28"/>
                <w:szCs w:val="28"/>
                <w:vertAlign w:val="baseline"/>
                <w:lang w:val="en-US" w:eastAsia="zh-CN"/>
              </w:rPr>
              <w:t>.</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10</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邀请证明</w:t>
            </w:r>
          </w:p>
        </w:tc>
        <w:tc>
          <w:tcPr>
            <w:tcW w:w="820" w:type="dxa"/>
            <w:tcBorders>
              <w:tl2br w:val="nil"/>
              <w:tr2bl w:val="nil"/>
            </w:tcBorders>
            <w:vAlign w:val="top"/>
          </w:tcPr>
          <w:p>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6663"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德国企业/商务伙伴的邀请函</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xml:space="preserve">- 邀请函须包含邀请方负责人的姓名、职位、现联系方式及亲笔签名 （不接受电子签名） </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邀请函应以原件或以清晰的扫描件形式递交。 （若递交扫描件则须附上发送此封邀请函的邮件打印件）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其它</w:t>
            </w:r>
          </w:p>
        </w:tc>
        <w:tc>
          <w:tcPr>
            <w:tcW w:w="6663"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参展人员：</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展商证（打印的电子证）</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以及下述参展资料中的一项：展会主办方出具的展位确认函（原件）;如果展位是通过展位代理公司以代理公司的名义预订，须提交代理公司出具的展位分配证明和展位费已支付给代理公司的付款证明或展位已支付给展会主办方的汇款证明（复印件）;如果参展单位不是您的直接雇主：请提交您与参展单位关系的证明</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观展人员：- 观展门票（打印的电子票）</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xml:space="preserve">布展人员：- 展会主办方出具的展位确认函（复印件）- 分包公司的人员：提交展台承建合同或参展企业出具的委托确认 </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bl>
    <w:p/>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bl>
    <w:p/>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0450"/>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tcBorders>
              <w:tl2br w:val="nil"/>
              <w:tr2bl w:val="nil"/>
            </w:tcBorders>
            <w:vAlign w:val="top"/>
          </w:tcPr>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办理任何国家签证我公司建议客人</w:t>
            </w:r>
            <w:bookmarkStart w:id="0" w:name="_GoBack"/>
            <w:bookmarkEnd w:id="0"/>
            <w:r>
              <w:rPr>
                <w:rFonts w:hint="eastAsia" w:ascii="楷体" w:hAnsi="楷体" w:eastAsia="楷体" w:cs="楷体"/>
                <w:color w:val="FF0000"/>
                <w:sz w:val="28"/>
                <w:szCs w:val="28"/>
                <w:vertAlign w:val="baseline"/>
                <w:lang w:eastAsia="zh-CN"/>
              </w:rPr>
              <w:t xml:space="preserve">出签后定机票、酒店等，如耽误行程我公司无法承担除签证以外责任，敬请谅解。 </w:t>
            </w:r>
          </w:p>
          <w:p>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经常商务出行的人士可申请</w:t>
            </w:r>
            <w:r>
              <w:rPr>
                <w:rFonts w:hint="eastAsia" w:ascii="楷体" w:hAnsi="楷体" w:eastAsia="楷体" w:cs="楷体"/>
                <w:color w:val="FF0000"/>
                <w:sz w:val="28"/>
                <w:szCs w:val="28"/>
                <w:vertAlign w:val="baseline"/>
                <w:lang w:eastAsia="zh-CN"/>
              </w:rPr>
              <w:fldChar w:fldCharType="begin"/>
            </w:r>
            <w:r>
              <w:rPr>
                <w:rFonts w:hint="eastAsia" w:ascii="楷体" w:hAnsi="楷体" w:eastAsia="楷体" w:cs="楷体"/>
                <w:color w:val="FF0000"/>
                <w:sz w:val="28"/>
                <w:szCs w:val="28"/>
                <w:vertAlign w:val="baseline"/>
                <w:lang w:eastAsia="zh-CN"/>
              </w:rPr>
              <w:instrText xml:space="preserve"> HYPERLINK "https://de.tlscontact.com/cn/BJS/page.php?pid=question_2_9" </w:instrText>
            </w:r>
            <w:r>
              <w:rPr>
                <w:rFonts w:hint="eastAsia" w:ascii="楷体" w:hAnsi="楷体" w:eastAsia="楷体" w:cs="楷体"/>
                <w:color w:val="FF0000"/>
                <w:sz w:val="28"/>
                <w:szCs w:val="28"/>
                <w:vertAlign w:val="baseline"/>
                <w:lang w:eastAsia="zh-CN"/>
              </w:rPr>
              <w:fldChar w:fldCharType="separate"/>
            </w:r>
            <w:r>
              <w:rPr>
                <w:rFonts w:hint="eastAsia" w:ascii="楷体" w:hAnsi="楷体" w:eastAsia="楷体" w:cs="楷体"/>
                <w:color w:val="FF0000"/>
                <w:sz w:val="28"/>
                <w:szCs w:val="28"/>
                <w:vertAlign w:val="baseline"/>
                <w:lang w:eastAsia="zh-CN"/>
              </w:rPr>
              <w:t>一年或多年多次往返的申根签证</w:t>
            </w:r>
            <w:r>
              <w:rPr>
                <w:rFonts w:hint="eastAsia" w:ascii="楷体" w:hAnsi="楷体" w:eastAsia="楷体" w:cs="楷体"/>
                <w:color w:val="FF0000"/>
                <w:sz w:val="28"/>
                <w:szCs w:val="28"/>
                <w:vertAlign w:val="baseline"/>
                <w:lang w:eastAsia="zh-CN"/>
              </w:rPr>
              <w:fldChar w:fldCharType="end"/>
            </w:r>
            <w:r>
              <w:rPr>
                <w:rFonts w:hint="eastAsia" w:ascii="楷体" w:hAnsi="楷体" w:eastAsia="楷体" w:cs="楷体"/>
                <w:color w:val="FF0000"/>
                <w:sz w:val="28"/>
                <w:szCs w:val="28"/>
                <w:vertAlign w:val="baseline"/>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1F6022BA"/>
    <w:rsid w:val="0A713FFB"/>
    <w:rsid w:val="11421901"/>
    <w:rsid w:val="12C436AA"/>
    <w:rsid w:val="1651594D"/>
    <w:rsid w:val="17323BCF"/>
    <w:rsid w:val="19E42360"/>
    <w:rsid w:val="1F6022BA"/>
    <w:rsid w:val="23082656"/>
    <w:rsid w:val="2B256B37"/>
    <w:rsid w:val="2B8F28CC"/>
    <w:rsid w:val="2DAF3E40"/>
    <w:rsid w:val="42022597"/>
    <w:rsid w:val="43C026C8"/>
    <w:rsid w:val="4C143394"/>
    <w:rsid w:val="4DCF5125"/>
    <w:rsid w:val="62625371"/>
    <w:rsid w:val="67ED4F6A"/>
    <w:rsid w:val="6D503E6F"/>
    <w:rsid w:val="71945934"/>
    <w:rsid w:val="7D955A3C"/>
    <w:rsid w:val="7DCD4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897</Words>
  <Characters>908</Characters>
  <Lines>0</Lines>
  <Paragraphs>0</Paragraphs>
  <TotalTime>16</TotalTime>
  <ScaleCrop>false</ScaleCrop>
  <LinksUpToDate>false</LinksUpToDate>
  <CharactersWithSpaces>931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2017-07-24T09:36:00Z</dcterms:created>
  <dc:creator>lipantour</dc:creator>
  <cp:lastModifiedBy>北青旅-谢云攀</cp:lastModifiedBy>
  <dcterms:modified xsi:type="dcterms:W3CDTF">2024-02-01T10:27:14Z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E880828B5BE34A9E8FF56B4DB7B7686E</vt:lpwstr>
  </property>
</Properties>
</file>